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1A" w:rsidRPr="0001351A" w:rsidRDefault="0001351A" w:rsidP="007F1C41">
      <w:pPr>
        <w:pStyle w:val="21"/>
        <w:shd w:val="clear" w:color="auto" w:fill="auto"/>
        <w:spacing w:before="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hd w:val="clear" w:color="auto" w:fill="FAFAFA"/>
          <w:lang w:eastAsia="ru-RU"/>
        </w:rPr>
        <w:t xml:space="preserve">                    </w:t>
      </w:r>
    </w:p>
    <w:p w:rsidR="007F1C41" w:rsidRDefault="007F1C41" w:rsidP="007F1C41">
      <w:pPr>
        <w:pStyle w:val="21"/>
        <w:shd w:val="clear" w:color="auto" w:fill="auto"/>
        <w:spacing w:before="0" w:line="240" w:lineRule="auto"/>
        <w:ind w:firstLine="0"/>
        <w:rPr>
          <w:rFonts w:eastAsia="Times New Roman" w:cs="Times New Roman"/>
          <w:b/>
          <w:shd w:val="clear" w:color="auto" w:fill="FAFAFA"/>
          <w:lang w:eastAsia="ru-RU"/>
        </w:rPr>
      </w:pPr>
      <w:r>
        <w:rPr>
          <w:rFonts w:eastAsia="Times New Roman" w:cs="Times New Roman"/>
          <w:b/>
          <w:shd w:val="clear" w:color="auto" w:fill="FAFAFA"/>
          <w:lang w:eastAsia="ru-RU"/>
        </w:rPr>
        <w:t xml:space="preserve">                     </w:t>
      </w:r>
      <w:r w:rsidRPr="0001351A">
        <w:rPr>
          <w:rFonts w:eastAsia="Times New Roman" w:cs="Times New Roman"/>
          <w:b/>
          <w:shd w:val="clear" w:color="auto" w:fill="FAFAFA"/>
          <w:lang w:eastAsia="ru-RU"/>
        </w:rPr>
        <w:t>Информация о медицинском осмотре</w:t>
      </w:r>
    </w:p>
    <w:p w:rsidR="007F1C41" w:rsidRDefault="007F1C41" w:rsidP="007F1C41">
      <w:pPr>
        <w:pStyle w:val="21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7F1C41" w:rsidRPr="0001351A" w:rsidRDefault="007F1C41" w:rsidP="007F1C41">
      <w:pPr>
        <w:tabs>
          <w:tab w:val="left" w:pos="1087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color w:val="000000"/>
          <w:shd w:val="clear" w:color="auto" w:fill="FFFFFF"/>
        </w:rPr>
        <w:t xml:space="preserve">    </w:t>
      </w:r>
      <w:proofErr w:type="gramStart"/>
      <w:r w:rsidRPr="006B0159">
        <w:rPr>
          <w:color w:val="000000"/>
          <w:shd w:val="clear" w:color="auto" w:fill="FFFFFF"/>
        </w:rPr>
        <w:t>При поступлении на обучение по специальностям, входящим в </w:t>
      </w:r>
      <w:hyperlink r:id="rId9" w:anchor="dst100009" w:history="1">
        <w:r w:rsidRPr="007E4929">
          <w:rPr>
            <w:rStyle w:val="a9"/>
            <w:color w:val="auto"/>
            <w:u w:val="none"/>
          </w:rPr>
          <w:t>перечень</w:t>
        </w:r>
      </w:hyperlink>
      <w:r w:rsidRPr="007E4929">
        <w:rPr>
          <w:shd w:val="clear" w:color="auto" w:fill="FFFFFF"/>
        </w:rPr>
        <w:t> </w:t>
      </w:r>
      <w:r w:rsidRPr="006B0159">
        <w:rPr>
          <w:color w:val="000000"/>
          <w:shd w:val="clear" w:color="auto" w:fill="FFFFFF"/>
        </w:rPr>
        <w:t>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697, поступающие проходят обязательные предварительные медицинские осмотры (обследования) в порядке, установленном</w:t>
      </w:r>
      <w:proofErr w:type="gramEnd"/>
      <w:r w:rsidRPr="006B0159">
        <w:rPr>
          <w:color w:val="000000"/>
          <w:shd w:val="clear" w:color="auto" w:fill="FFFFFF"/>
        </w:rPr>
        <w:t xml:space="preserve"> при заключении трудового договора или служебного контракта по соответствующей должности, профессии или специальности</w:t>
      </w:r>
      <w:r>
        <w:rPr>
          <w:color w:val="000000"/>
          <w:shd w:val="clear" w:color="auto" w:fill="FFFFFF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</w:p>
    <w:p w:rsidR="007F1C41" w:rsidRDefault="007F1C41" w:rsidP="007F1C41">
      <w:pPr>
        <w:pStyle w:val="21"/>
        <w:shd w:val="clear" w:color="auto" w:fill="auto"/>
        <w:spacing w:before="0" w:line="240" w:lineRule="auto"/>
        <w:ind w:firstLine="420"/>
        <w:rPr>
          <w:sz w:val="24"/>
          <w:szCs w:val="24"/>
        </w:rPr>
      </w:pPr>
    </w:p>
    <w:p w:rsidR="007F1C41" w:rsidRDefault="007F1C41" w:rsidP="007F1C41">
      <w:pPr>
        <w:shd w:val="clear" w:color="auto" w:fill="FFFFFF"/>
        <w:spacing w:after="288" w:line="315" w:lineRule="atLeast"/>
        <w:rPr>
          <w:rFonts w:eastAsia="Times New Roman" w:cs="Times New Roman"/>
          <w:bCs/>
          <w:sz w:val="24"/>
          <w:szCs w:val="24"/>
          <w:lang w:eastAsia="ru-RU"/>
        </w:rPr>
      </w:pPr>
      <w:r w:rsidRPr="0001351A">
        <w:rPr>
          <w:rFonts w:eastAsia="Times New Roman" w:cs="Times New Roman"/>
          <w:b/>
          <w:sz w:val="24"/>
          <w:szCs w:val="24"/>
          <w:u w:val="single"/>
          <w:shd w:val="clear" w:color="auto" w:fill="FAFAFA"/>
          <w:lang w:eastAsia="ru-RU"/>
        </w:rPr>
        <w:t>По професси</w:t>
      </w:r>
      <w:r>
        <w:rPr>
          <w:rFonts w:eastAsia="Times New Roman" w:cs="Times New Roman"/>
          <w:b/>
          <w:sz w:val="24"/>
          <w:szCs w:val="24"/>
          <w:u w:val="single"/>
          <w:shd w:val="clear" w:color="auto" w:fill="FAFAFA"/>
          <w:lang w:eastAsia="ru-RU"/>
        </w:rPr>
        <w:t>и</w:t>
      </w:r>
      <w:r w:rsidRPr="0001351A">
        <w:rPr>
          <w:rFonts w:eastAsia="Times New Roman" w:cs="Times New Roman"/>
          <w:b/>
          <w:sz w:val="24"/>
          <w:szCs w:val="24"/>
          <w:u w:val="single"/>
          <w:shd w:val="clear" w:color="auto" w:fill="FAFAFA"/>
          <w:lang w:eastAsia="ru-RU"/>
        </w:rPr>
        <w:t>:</w:t>
      </w:r>
      <w:r w:rsidRPr="007E4929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</w:p>
    <w:p w:rsidR="007F1C41" w:rsidRPr="0001351A" w:rsidRDefault="007F1C41" w:rsidP="007F1C41">
      <w:pPr>
        <w:shd w:val="clear" w:color="auto" w:fill="FFFFFF"/>
        <w:spacing w:after="288" w:line="315" w:lineRule="atLeast"/>
        <w:rPr>
          <w:rFonts w:eastAsia="Times New Roman" w:cs="Times New Roman"/>
          <w:sz w:val="24"/>
          <w:szCs w:val="24"/>
          <w:shd w:val="clear" w:color="auto" w:fill="FAFAFA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1) </w:t>
      </w:r>
      <w:r w:rsidRPr="0001351A">
        <w:rPr>
          <w:rFonts w:eastAsia="Times New Roman" w:cs="Times New Roman"/>
          <w:sz w:val="24"/>
          <w:szCs w:val="24"/>
          <w:shd w:val="clear" w:color="auto" w:fill="FAFAFA"/>
          <w:lang w:eastAsia="ru-RU"/>
        </w:rPr>
        <w:t>43.01.09 Повар, кондитер</w:t>
      </w:r>
    </w:p>
    <w:p w:rsidR="007F1C41" w:rsidRPr="0001351A" w:rsidRDefault="007F1C41" w:rsidP="007F1C41">
      <w:pPr>
        <w:shd w:val="clear" w:color="auto" w:fill="FFFFFF"/>
        <w:spacing w:after="288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01351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Перечень врачей специалистов:</w:t>
      </w:r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proofErr w:type="spellStart"/>
      <w:r>
        <w:rPr>
          <w:color w:val="464C55"/>
        </w:rPr>
        <w:t>Дерматовенеролог</w:t>
      </w:r>
      <w:proofErr w:type="spellEnd"/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proofErr w:type="spellStart"/>
      <w:r>
        <w:rPr>
          <w:color w:val="464C55"/>
        </w:rPr>
        <w:t>Оториноларинголог</w:t>
      </w:r>
      <w:proofErr w:type="spellEnd"/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r>
        <w:rPr>
          <w:color w:val="464C55"/>
        </w:rPr>
        <w:t>Стоматолог</w:t>
      </w:r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r>
        <w:rPr>
          <w:color w:val="464C55"/>
        </w:rPr>
        <w:t>*Инфекционист</w:t>
      </w:r>
    </w:p>
    <w:p w:rsidR="007F1C41" w:rsidRPr="0001351A" w:rsidRDefault="007F1C41" w:rsidP="007F1C41">
      <w:pPr>
        <w:shd w:val="clear" w:color="auto" w:fill="FFFFFF"/>
        <w:spacing w:after="288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01351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Перечень лабораторных и функциональных исследований:</w:t>
      </w:r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r>
        <w:rPr>
          <w:color w:val="464C55"/>
        </w:rPr>
        <w:t>Рентгенография грудной клетки</w:t>
      </w:r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r>
        <w:rPr>
          <w:color w:val="464C55"/>
        </w:rPr>
        <w:t>Исследование крови на сифилис</w:t>
      </w:r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r>
        <w:rPr>
          <w:color w:val="464C55"/>
        </w:rPr>
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</w:r>
      <w:proofErr w:type="spellStart"/>
      <w:r>
        <w:rPr>
          <w:color w:val="464C55"/>
        </w:rPr>
        <w:t>эпидпоказаниям</w:t>
      </w:r>
      <w:proofErr w:type="spellEnd"/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r>
        <w:rPr>
          <w:color w:val="464C55"/>
        </w:rPr>
        <w:t>Исследования на гельминтозы при поступлении на работу и в дальнейшем - не реже 1 раза в год либо по эпидемиологическим показаниям</w:t>
      </w:r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r>
        <w:rPr>
          <w:color w:val="464C55"/>
        </w:rPr>
        <w:t xml:space="preserve">Мазок из зева и носа на наличие патогенного стафилококка при поступлении на работу, в дальнейшем - по </w:t>
      </w:r>
      <w:proofErr w:type="gramStart"/>
      <w:r>
        <w:rPr>
          <w:color w:val="464C55"/>
        </w:rPr>
        <w:t>медицинским</w:t>
      </w:r>
      <w:proofErr w:type="gramEnd"/>
      <w:r>
        <w:rPr>
          <w:color w:val="464C55"/>
        </w:rPr>
        <w:t xml:space="preserve"> и </w:t>
      </w:r>
      <w:proofErr w:type="spellStart"/>
      <w:r>
        <w:rPr>
          <w:color w:val="464C55"/>
        </w:rPr>
        <w:t>эпидпоказаниям</w:t>
      </w:r>
      <w:proofErr w:type="spellEnd"/>
    </w:p>
    <w:p w:rsidR="007F1C41" w:rsidRPr="0001351A" w:rsidRDefault="007F1C41" w:rsidP="007F1C41">
      <w:pPr>
        <w:shd w:val="clear" w:color="auto" w:fill="FFFFFF"/>
        <w:spacing w:after="288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01351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Медицинские противопоказания:</w:t>
      </w:r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r>
        <w:rPr>
          <w:color w:val="464C55"/>
        </w:rPr>
        <w:t xml:space="preserve">Заболевания и </w:t>
      </w:r>
      <w:proofErr w:type="spellStart"/>
      <w:r>
        <w:rPr>
          <w:color w:val="464C55"/>
        </w:rPr>
        <w:t>бактерионосительство</w:t>
      </w:r>
      <w:proofErr w:type="spellEnd"/>
      <w:r>
        <w:rPr>
          <w:color w:val="464C55"/>
        </w:rPr>
        <w:t>:</w:t>
      </w:r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r>
        <w:rPr>
          <w:color w:val="464C55"/>
        </w:rPr>
        <w:t>1) брюшной тиф, паратифы, сальмонеллез, дизентерия;</w:t>
      </w:r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r>
        <w:rPr>
          <w:color w:val="464C55"/>
        </w:rPr>
        <w:t>2) гельминтозы;</w:t>
      </w:r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r>
        <w:rPr>
          <w:color w:val="464C55"/>
        </w:rPr>
        <w:t>3) сифилис в заразном периоде;</w:t>
      </w:r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r>
        <w:rPr>
          <w:color w:val="464C55"/>
        </w:rPr>
        <w:t>4) лепра;</w:t>
      </w:r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r>
        <w:rPr>
          <w:color w:val="464C55"/>
        </w:rPr>
        <w:t>5) педикулез;</w:t>
      </w:r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r>
        <w:rPr>
          <w:color w:val="464C55"/>
        </w:rPr>
        <w:t>6) заразные кожные заболевания: чесотка, трихофития, микроспория, парша, актиномикоз с изъязвлениями или свищами на открытых частях тела;</w:t>
      </w:r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r>
        <w:rPr>
          <w:color w:val="464C55"/>
        </w:rPr>
        <w:t xml:space="preserve">7) заразные и деструктивные формы туберкулеза легких, внелегочный туберкулез с наличием свищей, </w:t>
      </w:r>
      <w:proofErr w:type="spellStart"/>
      <w:r>
        <w:rPr>
          <w:color w:val="464C55"/>
        </w:rPr>
        <w:t>бактериоурии</w:t>
      </w:r>
      <w:proofErr w:type="spellEnd"/>
      <w:r>
        <w:rPr>
          <w:color w:val="464C55"/>
        </w:rPr>
        <w:t>, туберкулезной волчанки лица и рук;</w:t>
      </w:r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r>
        <w:rPr>
          <w:color w:val="464C55"/>
        </w:rPr>
        <w:t>8) гонорея (все формы) на срок проведения лечения антибиотиками и получения отрицательных результатов первого контроля;</w:t>
      </w:r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r>
        <w:rPr>
          <w:color w:val="464C55"/>
        </w:rPr>
        <w:lastRenderedPageBreak/>
        <w:t>9) инфекции кожи и подкожной клетчатки - только для работников, занятых изготовлением и реализацией пищевых продуктов;</w:t>
      </w:r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r>
        <w:rPr>
          <w:color w:val="464C55"/>
        </w:rPr>
        <w:t xml:space="preserve">10) </w:t>
      </w:r>
      <w:proofErr w:type="spellStart"/>
      <w:r>
        <w:rPr>
          <w:color w:val="464C55"/>
        </w:rPr>
        <w:t>озена</w:t>
      </w:r>
      <w:proofErr w:type="spellEnd"/>
    </w:p>
    <w:p w:rsidR="007F1C41" w:rsidRPr="0001351A" w:rsidRDefault="007F1C41" w:rsidP="007F1C41">
      <w:pPr>
        <w:shd w:val="clear" w:color="auto" w:fill="FFFFFF"/>
        <w:spacing w:after="288" w:line="315" w:lineRule="atLeast"/>
        <w:rPr>
          <w:rFonts w:eastAsia="Times New Roman" w:cs="Times New Roman"/>
          <w:b/>
          <w:sz w:val="24"/>
          <w:szCs w:val="24"/>
          <w:u w:val="single"/>
          <w:shd w:val="clear" w:color="auto" w:fill="FAFAFA"/>
          <w:lang w:eastAsia="ru-RU"/>
        </w:rPr>
      </w:pPr>
      <w:r w:rsidRPr="0001351A">
        <w:rPr>
          <w:rFonts w:eastAsia="Times New Roman" w:cs="Times New Roman"/>
          <w:b/>
          <w:sz w:val="24"/>
          <w:szCs w:val="24"/>
          <w:u w:val="single"/>
          <w:shd w:val="clear" w:color="auto" w:fill="FAFAFA"/>
          <w:lang w:eastAsia="ru-RU"/>
        </w:rPr>
        <w:t xml:space="preserve">По </w:t>
      </w:r>
      <w:r>
        <w:rPr>
          <w:rFonts w:eastAsia="Times New Roman" w:cs="Times New Roman"/>
          <w:b/>
          <w:sz w:val="24"/>
          <w:szCs w:val="24"/>
          <w:u w:val="single"/>
          <w:shd w:val="clear" w:color="auto" w:fill="FAFAFA"/>
          <w:lang w:eastAsia="ru-RU"/>
        </w:rPr>
        <w:t>профессии</w:t>
      </w:r>
      <w:r w:rsidRPr="0001351A">
        <w:rPr>
          <w:rFonts w:eastAsia="Times New Roman" w:cs="Times New Roman"/>
          <w:b/>
          <w:sz w:val="24"/>
          <w:szCs w:val="24"/>
          <w:u w:val="single"/>
          <w:shd w:val="clear" w:color="auto" w:fill="FAFAFA"/>
          <w:lang w:eastAsia="ru-RU"/>
        </w:rPr>
        <w:t>:</w:t>
      </w:r>
    </w:p>
    <w:p w:rsidR="007F1C41" w:rsidRPr="009503B7" w:rsidRDefault="007F1C41" w:rsidP="009503B7">
      <w:pPr>
        <w:pStyle w:val="aa"/>
        <w:numPr>
          <w:ilvl w:val="0"/>
          <w:numId w:val="2"/>
        </w:numPr>
        <w:shd w:val="clear" w:color="auto" w:fill="FFFFFF"/>
        <w:spacing w:after="288" w:line="315" w:lineRule="atLeast"/>
        <w:rPr>
          <w:rFonts w:eastAsia="Times New Roman" w:cs="Times New Roman"/>
          <w:bCs/>
          <w:sz w:val="24"/>
          <w:szCs w:val="24"/>
          <w:lang w:eastAsia="ru-RU"/>
        </w:rPr>
      </w:pPr>
      <w:r w:rsidRPr="009503B7">
        <w:rPr>
          <w:rFonts w:eastAsia="Times New Roman" w:cs="Times New Roman"/>
          <w:bCs/>
          <w:sz w:val="24"/>
          <w:szCs w:val="24"/>
          <w:lang w:eastAsia="ru-RU"/>
        </w:rPr>
        <w:t>35.01.15 Электромонтер по ремонту и обслуживанию электрооборудования в с/х производстве: электромонтер по ремонту и обслуживанию электрооборудования, водитель автомобиля категории «С»</w:t>
      </w:r>
      <w:r w:rsidR="009503B7" w:rsidRPr="009503B7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7F1C41" w:rsidRPr="0001351A" w:rsidRDefault="007F1C41" w:rsidP="007F1C41">
      <w:pPr>
        <w:shd w:val="clear" w:color="auto" w:fill="FFFFFF"/>
        <w:spacing w:after="288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bookmarkStart w:id="0" w:name="_GoBack"/>
      <w:bookmarkEnd w:id="0"/>
      <w:r w:rsidRPr="0001351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Перечень врачей специалистов:</w:t>
      </w:r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r>
        <w:rPr>
          <w:color w:val="464C55"/>
        </w:rPr>
        <w:t>Невролог</w:t>
      </w:r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r>
        <w:rPr>
          <w:color w:val="464C55"/>
        </w:rPr>
        <w:t>Офтальмолог</w:t>
      </w:r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proofErr w:type="spellStart"/>
      <w:r>
        <w:rPr>
          <w:color w:val="464C55"/>
        </w:rPr>
        <w:t>Оториноларинголог</w:t>
      </w:r>
      <w:proofErr w:type="spellEnd"/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r>
        <w:rPr>
          <w:color w:val="464C55"/>
        </w:rPr>
        <w:t>Хирург</w:t>
      </w:r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proofErr w:type="spellStart"/>
      <w:r>
        <w:rPr>
          <w:color w:val="464C55"/>
        </w:rPr>
        <w:t>Дерматовенеролог</w:t>
      </w:r>
      <w:proofErr w:type="spellEnd"/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r>
        <w:rPr>
          <w:color w:val="464C55"/>
        </w:rPr>
        <w:t>*Эндокринолог</w:t>
      </w:r>
    </w:p>
    <w:p w:rsidR="007F1C41" w:rsidRPr="0001351A" w:rsidRDefault="007F1C41" w:rsidP="007F1C41">
      <w:pPr>
        <w:shd w:val="clear" w:color="auto" w:fill="FFFFFF"/>
        <w:spacing w:after="288" w:line="315" w:lineRule="atLeast"/>
        <w:rPr>
          <w:rFonts w:eastAsia="Times New Roman" w:cs="Times New Roman"/>
          <w:sz w:val="24"/>
          <w:szCs w:val="24"/>
          <w:lang w:eastAsia="ru-RU"/>
        </w:rPr>
      </w:pPr>
    </w:p>
    <w:p w:rsidR="007F1C41" w:rsidRPr="0001351A" w:rsidRDefault="007F1C41" w:rsidP="007F1C41">
      <w:pPr>
        <w:shd w:val="clear" w:color="auto" w:fill="FFFFFF"/>
        <w:spacing w:after="288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01351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Перечень лабораторных и функциональных исследований:</w:t>
      </w:r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r>
        <w:rPr>
          <w:color w:val="464C55"/>
        </w:rPr>
        <w:t>Рост, вес, определение группы крови и резус-фактора (при прохождении предварительного медицинского осмотра)</w:t>
      </w:r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r>
        <w:rPr>
          <w:color w:val="464C55"/>
        </w:rPr>
        <w:t>Аудиометрия</w:t>
      </w:r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r>
        <w:rPr>
          <w:color w:val="464C55"/>
        </w:rPr>
        <w:t>Исследование вестибулярного анализатора</w:t>
      </w:r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r>
        <w:rPr>
          <w:color w:val="464C55"/>
        </w:rPr>
        <w:t>Острота зрения</w:t>
      </w:r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r>
        <w:rPr>
          <w:color w:val="464C55"/>
        </w:rPr>
        <w:t>Цветоощущение</w:t>
      </w:r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r>
        <w:rPr>
          <w:color w:val="464C55"/>
        </w:rPr>
        <w:t>Определение полей зрения</w:t>
      </w:r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proofErr w:type="spellStart"/>
      <w:r>
        <w:rPr>
          <w:color w:val="464C55"/>
        </w:rPr>
        <w:t>Биомикроскопия</w:t>
      </w:r>
      <w:proofErr w:type="spellEnd"/>
      <w:r>
        <w:rPr>
          <w:color w:val="464C55"/>
        </w:rPr>
        <w:t xml:space="preserve"> сред глаза</w:t>
      </w:r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r>
        <w:rPr>
          <w:color w:val="464C55"/>
        </w:rPr>
        <w:t>Офтальмоскопия глазного дна</w:t>
      </w:r>
    </w:p>
    <w:p w:rsidR="007F1C41" w:rsidRPr="0001351A" w:rsidRDefault="007F1C41" w:rsidP="007F1C4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F1C41" w:rsidRPr="0001351A" w:rsidRDefault="007F1C41" w:rsidP="007F1C41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01351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Медицинские противопоказания:</w:t>
      </w:r>
    </w:p>
    <w:p w:rsidR="007F1C41" w:rsidRPr="0001351A" w:rsidRDefault="007F1C41" w:rsidP="007F1C41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r w:rsidRPr="0001351A">
        <w:t xml:space="preserve"> </w:t>
      </w:r>
      <w:r>
        <w:t>1.</w:t>
      </w:r>
      <w:r w:rsidRPr="0001351A">
        <w:t xml:space="preserve"> </w:t>
      </w:r>
      <w:r>
        <w:rPr>
          <w:color w:val="464C55"/>
        </w:rPr>
        <w:t>Острота зрения с коррекцией ниже 0,8 на одном глазу, ниже 0,4 - на другом.</w:t>
      </w:r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r>
        <w:rPr>
          <w:color w:val="464C55"/>
        </w:rPr>
        <w:t>Допустимая коррекция при близорукости и гиперметропии 8,0 D, в том числе контактными линзами, астигматизме - 3,0 D (сумма сферы и цилиндра не должна превышать 8,0 D).</w:t>
      </w:r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r>
        <w:rPr>
          <w:color w:val="464C55"/>
        </w:rPr>
        <w:t>Разница в силе линз двух глаз не должна превышать 3,0 D.</w:t>
      </w:r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r>
        <w:rPr>
          <w:color w:val="464C55"/>
        </w:rPr>
        <w:t>2. Отсутствие зрения на одном глазу при остроте зрения ниже 0,8 (без коррекции) на другом.</w:t>
      </w:r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r>
        <w:rPr>
          <w:color w:val="464C55"/>
        </w:rPr>
        <w:t>Искусственный хрусталик, хотя бы на одном глазу.</w:t>
      </w:r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r>
        <w:rPr>
          <w:color w:val="464C55"/>
        </w:rPr>
        <w:t xml:space="preserve">3. </w:t>
      </w:r>
      <w:proofErr w:type="gramStart"/>
      <w:r>
        <w:rPr>
          <w:color w:val="464C55"/>
        </w:rPr>
        <w:t xml:space="preserve">Восприятие разговорной речи на одно или оба уха на расстоянии менее 3 м, шепотной речи - на расстоянии 1 м (при полной глухоте на одно ухо и восприятии разговорной речи на расстоянии менее 3 м на другое ухо или восприятии разговорной речи не менее </w:t>
      </w:r>
      <w:r>
        <w:rPr>
          <w:color w:val="464C55"/>
        </w:rPr>
        <w:lastRenderedPageBreak/>
        <w:t xml:space="preserve">2 м на каждое ухо, вопрос о допуске </w:t>
      </w:r>
      <w:proofErr w:type="spellStart"/>
      <w:r>
        <w:rPr>
          <w:color w:val="464C55"/>
        </w:rPr>
        <w:t>стажированных</w:t>
      </w:r>
      <w:proofErr w:type="spellEnd"/>
      <w:r>
        <w:rPr>
          <w:color w:val="464C55"/>
        </w:rPr>
        <w:t xml:space="preserve"> водителей решается индивидуально при ежегодном переосвидетельствовании).</w:t>
      </w:r>
      <w:proofErr w:type="gramEnd"/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r>
        <w:rPr>
          <w:color w:val="464C55"/>
        </w:rPr>
        <w:t>4. Отсутствие одной верхней или нижней конечности, кисти или стопы, а также деформация кисти или стопы, значительно затрудняющая их движение,- не допускаются во всех случаях.</w:t>
      </w:r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r>
        <w:rPr>
          <w:color w:val="464C55"/>
        </w:rPr>
        <w:t>5. Отсутствие пальцев или фаланг, а также неподвижность в межфаланговых суставах рук - не допускаются даже при сохранной хватательной функции.</w:t>
      </w:r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r>
        <w:rPr>
          <w:color w:val="464C55"/>
        </w:rPr>
        <w:t>6. Травматические деформации и дефекты костей черепа с наличием выраженной неврологической симптоматики.</w:t>
      </w:r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r>
        <w:rPr>
          <w:color w:val="464C55"/>
        </w:rPr>
        <w:t>7. Ишемическая болезнь сердца:</w:t>
      </w:r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r>
        <w:rPr>
          <w:color w:val="464C55"/>
        </w:rPr>
        <w:t>стенокардия нестабильная, стенокардия напряжения, ФК III, нарушения сердечного ритма высокой градации, либо сочетание указанных состояний.</w:t>
      </w:r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r>
        <w:rPr>
          <w:color w:val="464C55"/>
        </w:rPr>
        <w:t>8. Гипертоническая болезнь II-III ст.</w:t>
      </w:r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r>
        <w:rPr>
          <w:color w:val="464C55"/>
        </w:rPr>
        <w:t>При гипертонической болезни 1 ст.</w:t>
      </w:r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r>
        <w:rPr>
          <w:color w:val="464C55"/>
        </w:rPr>
        <w:t>допуск осуществляется индивидуально при условии ежегодного освидетельствования.</w:t>
      </w:r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r>
        <w:rPr>
          <w:color w:val="464C55"/>
        </w:rPr>
        <w:t>9. Диабет (все виды и формы).</w:t>
      </w:r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r>
        <w:rPr>
          <w:color w:val="464C55"/>
        </w:rPr>
        <w:t>10. Рост ниже 150 см (вопрос решается индивидуально), резкое отставание физического развития.</w:t>
      </w:r>
    </w:p>
    <w:p w:rsidR="007F1C41" w:rsidRDefault="007F1C41" w:rsidP="007F1C41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</w:rPr>
      </w:pPr>
      <w:r>
        <w:rPr>
          <w:color w:val="464C55"/>
        </w:rPr>
        <w:t>11. Беременность и период лактации</w:t>
      </w:r>
    </w:p>
    <w:p w:rsidR="007F1C41" w:rsidRPr="0001351A" w:rsidRDefault="007F1C41" w:rsidP="007F1C41">
      <w:pPr>
        <w:tabs>
          <w:tab w:val="left" w:pos="960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sectPr w:rsidR="007F1C41" w:rsidRPr="0001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328" w:rsidRDefault="00A33328" w:rsidP="0001351A">
      <w:pPr>
        <w:spacing w:after="0" w:line="240" w:lineRule="auto"/>
      </w:pPr>
      <w:r>
        <w:separator/>
      </w:r>
    </w:p>
  </w:endnote>
  <w:endnote w:type="continuationSeparator" w:id="0">
    <w:p w:rsidR="00A33328" w:rsidRDefault="00A33328" w:rsidP="0001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328" w:rsidRDefault="00A33328" w:rsidP="0001351A">
      <w:pPr>
        <w:spacing w:after="0" w:line="240" w:lineRule="auto"/>
      </w:pPr>
      <w:r>
        <w:separator/>
      </w:r>
    </w:p>
  </w:footnote>
  <w:footnote w:type="continuationSeparator" w:id="0">
    <w:p w:rsidR="00A33328" w:rsidRDefault="00A33328" w:rsidP="00013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4DE"/>
    <w:multiLevelType w:val="hybridMultilevel"/>
    <w:tmpl w:val="468CD7BC"/>
    <w:lvl w:ilvl="0" w:tplc="080AE58A">
      <w:start w:val="1"/>
      <w:numFmt w:val="bullet"/>
      <w:lvlText w:val="в"/>
      <w:lvlJc w:val="left"/>
    </w:lvl>
    <w:lvl w:ilvl="1" w:tplc="7D8A7E98">
      <w:start w:val="1"/>
      <w:numFmt w:val="bullet"/>
      <w:lvlText w:val="Я"/>
      <w:lvlJc w:val="left"/>
    </w:lvl>
    <w:lvl w:ilvl="2" w:tplc="2C0078A6">
      <w:numFmt w:val="decimal"/>
      <w:lvlText w:val=""/>
      <w:lvlJc w:val="left"/>
      <w:rPr>
        <w:rFonts w:cs="Times New Roman"/>
      </w:rPr>
    </w:lvl>
    <w:lvl w:ilvl="3" w:tplc="D7CC3ECE">
      <w:numFmt w:val="decimal"/>
      <w:lvlText w:val=""/>
      <w:lvlJc w:val="left"/>
      <w:rPr>
        <w:rFonts w:cs="Times New Roman"/>
      </w:rPr>
    </w:lvl>
    <w:lvl w:ilvl="4" w:tplc="EFA4F404">
      <w:numFmt w:val="decimal"/>
      <w:lvlText w:val=""/>
      <w:lvlJc w:val="left"/>
      <w:rPr>
        <w:rFonts w:cs="Times New Roman"/>
      </w:rPr>
    </w:lvl>
    <w:lvl w:ilvl="5" w:tplc="05D88F72">
      <w:numFmt w:val="decimal"/>
      <w:lvlText w:val=""/>
      <w:lvlJc w:val="left"/>
      <w:rPr>
        <w:rFonts w:cs="Times New Roman"/>
      </w:rPr>
    </w:lvl>
    <w:lvl w:ilvl="6" w:tplc="AA96D9E8">
      <w:numFmt w:val="decimal"/>
      <w:lvlText w:val=""/>
      <w:lvlJc w:val="left"/>
      <w:rPr>
        <w:rFonts w:cs="Times New Roman"/>
      </w:rPr>
    </w:lvl>
    <w:lvl w:ilvl="7" w:tplc="5A44564A">
      <w:numFmt w:val="decimal"/>
      <w:lvlText w:val=""/>
      <w:lvlJc w:val="left"/>
      <w:rPr>
        <w:rFonts w:cs="Times New Roman"/>
      </w:rPr>
    </w:lvl>
    <w:lvl w:ilvl="8" w:tplc="E7E60716">
      <w:numFmt w:val="decimal"/>
      <w:lvlText w:val=""/>
      <w:lvlJc w:val="left"/>
      <w:rPr>
        <w:rFonts w:cs="Times New Roman"/>
      </w:rPr>
    </w:lvl>
  </w:abstractNum>
  <w:abstractNum w:abstractNumId="1">
    <w:nsid w:val="2C7E09BF"/>
    <w:multiLevelType w:val="hybridMultilevel"/>
    <w:tmpl w:val="D9648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49"/>
    <w:rsid w:val="0001351A"/>
    <w:rsid w:val="00190617"/>
    <w:rsid w:val="003211C4"/>
    <w:rsid w:val="003E7375"/>
    <w:rsid w:val="004524B1"/>
    <w:rsid w:val="00487D8B"/>
    <w:rsid w:val="005B2B7E"/>
    <w:rsid w:val="005C1FB7"/>
    <w:rsid w:val="007E4929"/>
    <w:rsid w:val="007F1C41"/>
    <w:rsid w:val="00867C7F"/>
    <w:rsid w:val="009503B7"/>
    <w:rsid w:val="009E6C81"/>
    <w:rsid w:val="00A309DF"/>
    <w:rsid w:val="00A33328"/>
    <w:rsid w:val="00B80F63"/>
    <w:rsid w:val="00BC1449"/>
    <w:rsid w:val="00F96773"/>
    <w:rsid w:val="00FA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01351A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1351A"/>
    <w:pPr>
      <w:widowControl w:val="0"/>
      <w:shd w:val="clear" w:color="auto" w:fill="FFFFFF"/>
      <w:spacing w:before="260" w:after="0" w:line="480" w:lineRule="exact"/>
      <w:ind w:hanging="18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13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351A"/>
  </w:style>
  <w:style w:type="paragraph" w:styleId="a5">
    <w:name w:val="footer"/>
    <w:basedOn w:val="a"/>
    <w:link w:val="a6"/>
    <w:uiPriority w:val="99"/>
    <w:unhideWhenUsed/>
    <w:rsid w:val="00013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351A"/>
  </w:style>
  <w:style w:type="paragraph" w:styleId="a7">
    <w:name w:val="Balloon Text"/>
    <w:basedOn w:val="a"/>
    <w:link w:val="a8"/>
    <w:uiPriority w:val="99"/>
    <w:semiHidden/>
    <w:unhideWhenUsed/>
    <w:rsid w:val="0045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4B1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7E4929"/>
    <w:rPr>
      <w:color w:val="0000FF"/>
      <w:u w:val="single"/>
    </w:rPr>
  </w:style>
  <w:style w:type="paragraph" w:customStyle="1" w:styleId="s1">
    <w:name w:val="s_1"/>
    <w:basedOn w:val="a"/>
    <w:rsid w:val="007F1C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50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01351A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1351A"/>
    <w:pPr>
      <w:widowControl w:val="0"/>
      <w:shd w:val="clear" w:color="auto" w:fill="FFFFFF"/>
      <w:spacing w:before="260" w:after="0" w:line="480" w:lineRule="exact"/>
      <w:ind w:hanging="18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13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351A"/>
  </w:style>
  <w:style w:type="paragraph" w:styleId="a5">
    <w:name w:val="footer"/>
    <w:basedOn w:val="a"/>
    <w:link w:val="a6"/>
    <w:uiPriority w:val="99"/>
    <w:unhideWhenUsed/>
    <w:rsid w:val="00013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351A"/>
  </w:style>
  <w:style w:type="paragraph" w:styleId="a7">
    <w:name w:val="Balloon Text"/>
    <w:basedOn w:val="a"/>
    <w:link w:val="a8"/>
    <w:uiPriority w:val="99"/>
    <w:semiHidden/>
    <w:unhideWhenUsed/>
    <w:rsid w:val="0045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24B1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7E4929"/>
    <w:rPr>
      <w:color w:val="0000FF"/>
      <w:u w:val="single"/>
    </w:rPr>
  </w:style>
  <w:style w:type="paragraph" w:customStyle="1" w:styleId="s1">
    <w:name w:val="s_1"/>
    <w:basedOn w:val="a"/>
    <w:rsid w:val="007F1C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50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507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B17E9-A15B-4BEC-8815-D9800738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ОМТ</dc:creator>
  <cp:keywords/>
  <dc:description/>
  <cp:lastModifiedBy>Comp</cp:lastModifiedBy>
  <cp:revision>15</cp:revision>
  <cp:lastPrinted>2020-06-16T07:13:00Z</cp:lastPrinted>
  <dcterms:created xsi:type="dcterms:W3CDTF">2020-06-15T12:44:00Z</dcterms:created>
  <dcterms:modified xsi:type="dcterms:W3CDTF">2022-02-11T06:53:00Z</dcterms:modified>
</cp:coreProperties>
</file>